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9C" w:rsidRDefault="006D089C" w:rsidP="006D089C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6D089C">
        <w:rPr>
          <w:noProof/>
          <w:color w:val="002060"/>
          <w:sz w:val="28"/>
          <w:szCs w:val="28"/>
          <w:lang w:eastAsia="en-IN"/>
        </w:rPr>
        <w:drawing>
          <wp:inline distT="0" distB="0" distL="0" distR="0" wp14:anchorId="4A0A96BF" wp14:editId="1345F73B">
            <wp:extent cx="1361522" cy="808619"/>
            <wp:effectExtent l="0" t="0" r="0" b="0"/>
            <wp:docPr id="1" name="Picture 1" descr="C:\Users\RTP-02\Desktop\NIRDP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P-02\Desktop\NIRDPR 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98" cy="8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9C" w:rsidRPr="006D089C" w:rsidRDefault="006D089C" w:rsidP="006D089C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6D089C">
        <w:rPr>
          <w:b/>
          <w:color w:val="002060"/>
          <w:sz w:val="32"/>
          <w:szCs w:val="32"/>
        </w:rPr>
        <w:t>National Institute of Rural Development and Panchayati Raj</w:t>
      </w:r>
    </w:p>
    <w:p w:rsidR="006D089C" w:rsidRPr="006D089C" w:rsidRDefault="006D089C" w:rsidP="006D089C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6D089C">
        <w:rPr>
          <w:color w:val="002060"/>
          <w:sz w:val="24"/>
          <w:szCs w:val="24"/>
        </w:rPr>
        <w:t>North Easter Regional Centre (Ministry of Rural Development, Govt. of India)</w:t>
      </w:r>
    </w:p>
    <w:p w:rsidR="006D089C" w:rsidRPr="008F316C" w:rsidRDefault="006D089C" w:rsidP="008F316C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Khanapara, Guwahati, Assam.</w:t>
      </w:r>
    </w:p>
    <w:p w:rsidR="00E50C3F" w:rsidRPr="008F316C" w:rsidRDefault="00AF5B3F" w:rsidP="00026AE0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09</w:t>
      </w:r>
      <w:r w:rsidR="006D089C" w:rsidRPr="008F316C">
        <w:rPr>
          <w:color w:val="002060"/>
          <w:sz w:val="28"/>
          <w:szCs w:val="28"/>
        </w:rPr>
        <w:t>, 2020</w:t>
      </w:r>
      <w:r w:rsidR="00E50C3F" w:rsidRPr="008F316C">
        <w:rPr>
          <w:color w:val="002060"/>
          <w:sz w:val="28"/>
          <w:szCs w:val="28"/>
        </w:rPr>
        <w:t>.</w:t>
      </w:r>
    </w:p>
    <w:p w:rsidR="00FA2D1C" w:rsidRPr="008F316C" w:rsidRDefault="00E85938">
      <w:pPr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Dear Registered</w:t>
      </w:r>
      <w:r w:rsidR="00754C8C" w:rsidRPr="008F316C">
        <w:rPr>
          <w:color w:val="002060"/>
          <w:sz w:val="28"/>
          <w:szCs w:val="28"/>
        </w:rPr>
        <w:t xml:space="preserve"> participant</w:t>
      </w:r>
    </w:p>
    <w:p w:rsidR="00E85938" w:rsidRPr="008F316C" w:rsidRDefault="00E85938">
      <w:pPr>
        <w:rPr>
          <w:b/>
          <w:color w:val="00B050"/>
          <w:sz w:val="28"/>
          <w:szCs w:val="28"/>
        </w:rPr>
      </w:pPr>
      <w:r w:rsidRPr="008F316C">
        <w:rPr>
          <w:b/>
          <w:color w:val="00B050"/>
          <w:sz w:val="28"/>
          <w:szCs w:val="28"/>
        </w:rPr>
        <w:t>Greetings from NIRDPR</w:t>
      </w:r>
      <w:r w:rsidR="00754C8C" w:rsidRPr="008F316C">
        <w:rPr>
          <w:b/>
          <w:color w:val="00B050"/>
          <w:sz w:val="28"/>
          <w:szCs w:val="28"/>
        </w:rPr>
        <w:t xml:space="preserve"> NERC Guwahati, Assam</w:t>
      </w:r>
      <w:r w:rsidR="00026AE0">
        <w:rPr>
          <w:b/>
          <w:color w:val="00B050"/>
          <w:sz w:val="28"/>
          <w:szCs w:val="28"/>
        </w:rPr>
        <w:t xml:space="preserve"> &amp;</w:t>
      </w:r>
      <w:r w:rsidR="00AF5B3F">
        <w:rPr>
          <w:b/>
          <w:color w:val="00B050"/>
          <w:sz w:val="28"/>
          <w:szCs w:val="28"/>
        </w:rPr>
        <w:t xml:space="preserve"> Samagra Shiksha, Assam</w:t>
      </w:r>
      <w:r w:rsidR="00754C8C" w:rsidRPr="008F316C">
        <w:rPr>
          <w:b/>
          <w:color w:val="00B050"/>
          <w:sz w:val="28"/>
          <w:szCs w:val="28"/>
        </w:rPr>
        <w:t>!</w:t>
      </w:r>
      <w:r w:rsidR="00026AE0">
        <w:rPr>
          <w:b/>
          <w:color w:val="00B050"/>
          <w:sz w:val="28"/>
          <w:szCs w:val="28"/>
        </w:rPr>
        <w:t>!!</w:t>
      </w:r>
    </w:p>
    <w:p w:rsidR="00E85938" w:rsidRPr="008F316C" w:rsidRDefault="00E85938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Congratulations for registering the Webinar Training on Management of Mental Well-Being during Covid</w:t>
      </w:r>
      <w:r w:rsidR="006D089C" w:rsidRPr="008F316C">
        <w:rPr>
          <w:color w:val="002060"/>
          <w:sz w:val="28"/>
          <w:szCs w:val="28"/>
        </w:rPr>
        <w:t xml:space="preserve"> -19 at an appropriate time.</w:t>
      </w:r>
      <w:r w:rsidR="00026AE0">
        <w:rPr>
          <w:color w:val="002060"/>
          <w:sz w:val="28"/>
          <w:szCs w:val="28"/>
        </w:rPr>
        <w:t xml:space="preserve"> This programme is a joint initiative by </w:t>
      </w:r>
      <w:r w:rsidR="00AF5B3F">
        <w:rPr>
          <w:b/>
          <w:color w:val="C00000"/>
          <w:sz w:val="28"/>
          <w:szCs w:val="28"/>
        </w:rPr>
        <w:t>NIRDPR NERC &amp; Samagra Shiksha, Assam</w:t>
      </w:r>
      <w:r w:rsidR="00026AE0">
        <w:rPr>
          <w:color w:val="002060"/>
          <w:sz w:val="28"/>
          <w:szCs w:val="28"/>
        </w:rPr>
        <w:t>.</w:t>
      </w:r>
      <w:r w:rsidR="006D089C" w:rsidRPr="008F316C">
        <w:rPr>
          <w:color w:val="002060"/>
          <w:sz w:val="28"/>
          <w:szCs w:val="28"/>
        </w:rPr>
        <w:t xml:space="preserve"> </w:t>
      </w:r>
      <w:r w:rsidR="00754C8C" w:rsidRPr="008F316C">
        <w:rPr>
          <w:color w:val="002060"/>
          <w:sz w:val="28"/>
          <w:szCs w:val="28"/>
        </w:rPr>
        <w:t xml:space="preserve"> This pandemic poses a severe threat to both our physical and mental health. As the nationwide lockdown has been extended to curb the spread of coronavirus, we have been facing a difficult time.  Maintaining high mental health particularly for teachers and head masters is very essential for taking care of the School community.</w:t>
      </w:r>
    </w:p>
    <w:p w:rsidR="00754C8C" w:rsidRPr="008F316C" w:rsidRDefault="008F316C" w:rsidP="00754C8C">
      <w:pPr>
        <w:jc w:val="both"/>
        <w:rPr>
          <w:color w:val="002060"/>
          <w:sz w:val="28"/>
          <w:szCs w:val="28"/>
        </w:rPr>
      </w:pPr>
      <w:r w:rsidRPr="008F316C">
        <w:rPr>
          <w:noProof/>
          <w:color w:val="002060"/>
          <w:sz w:val="28"/>
          <w:szCs w:val="28"/>
          <w:lang w:eastAsia="en-IN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B6843A7" wp14:editId="09F82455">
                <wp:simplePos x="0" y="0"/>
                <wp:positionH relativeFrom="margin">
                  <wp:align>left</wp:align>
                </wp:positionH>
                <wp:positionV relativeFrom="margin">
                  <wp:posOffset>3763645</wp:posOffset>
                </wp:positionV>
                <wp:extent cx="2562225" cy="150495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504950"/>
                          <a:chOff x="0" y="0"/>
                          <a:chExt cx="3567448" cy="110468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316C" w:rsidRDefault="008F316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851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16C" w:rsidRDefault="008F316C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8F316C"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There is an association between better TEACHER MENTAL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F316C"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wellbeing and lower student psychological difficulties.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843A7" id="Group 198" o:spid="_x0000_s1026" style="position:absolute;left:0;text-align:left;margin-left:0;margin-top:296.35pt;width:201.75pt;height:118.5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8F316C" w:rsidRDefault="008F316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8F316C" w:rsidRDefault="008F316C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8F316C"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There is an association between better TEACHER MENTAL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Pr="008F316C"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wellbeing and lower student psychological difficulties.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54C8C" w:rsidRPr="008F316C">
        <w:rPr>
          <w:color w:val="002060"/>
          <w:sz w:val="28"/>
          <w:szCs w:val="28"/>
        </w:rPr>
        <w:t xml:space="preserve">Welcome to the training on </w:t>
      </w:r>
      <w:r w:rsidR="00E50C3F" w:rsidRPr="008F316C">
        <w:rPr>
          <w:color w:val="002060"/>
          <w:sz w:val="28"/>
          <w:szCs w:val="28"/>
        </w:rPr>
        <w:t>mental</w:t>
      </w:r>
      <w:r w:rsidR="00754C8C" w:rsidRPr="008F316C">
        <w:rPr>
          <w:color w:val="002060"/>
          <w:sz w:val="28"/>
          <w:szCs w:val="28"/>
        </w:rPr>
        <w:t xml:space="preserve"> wellbeing. We provide you so many inputs and strategies to improve your mental wellbeing that will help you to cope up with</w:t>
      </w:r>
      <w:r w:rsidR="00026AE0">
        <w:rPr>
          <w:color w:val="002060"/>
          <w:sz w:val="28"/>
          <w:szCs w:val="28"/>
        </w:rPr>
        <w:t xml:space="preserve"> the adverse situations of life particularly this pandemic Covid-19. WHO has cautioned us that 2020-2030 there will be lot of focus on Mental Health aspect of Human Development.</w:t>
      </w:r>
    </w:p>
    <w:p w:rsidR="00754C8C" w:rsidRPr="008F316C" w:rsidRDefault="00754C8C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Now on wards till the completion of the training we will be in touch with you and help to access the different material through this mail.</w:t>
      </w:r>
    </w:p>
    <w:p w:rsidR="00E50C3F" w:rsidRPr="008F316C" w:rsidRDefault="00754C8C" w:rsidP="00754C8C">
      <w:pPr>
        <w:jc w:val="both"/>
        <w:rPr>
          <w:color w:val="0070C0"/>
          <w:sz w:val="28"/>
          <w:szCs w:val="28"/>
        </w:rPr>
      </w:pPr>
      <w:r w:rsidRPr="008F316C">
        <w:rPr>
          <w:color w:val="002060"/>
          <w:sz w:val="28"/>
          <w:szCs w:val="28"/>
        </w:rPr>
        <w:t>The trai</w:t>
      </w:r>
      <w:r w:rsidR="00E50C3F" w:rsidRPr="008F316C">
        <w:rPr>
          <w:color w:val="002060"/>
          <w:sz w:val="28"/>
          <w:szCs w:val="28"/>
        </w:rPr>
        <w:t xml:space="preserve">ning programme you can attend on </w:t>
      </w:r>
      <w:proofErr w:type="gramStart"/>
      <w:r w:rsidR="00AF5B3F">
        <w:rPr>
          <w:color w:val="FF0000"/>
          <w:sz w:val="28"/>
          <w:szCs w:val="28"/>
        </w:rPr>
        <w:t>WebEx  application</w:t>
      </w:r>
      <w:proofErr w:type="gramEnd"/>
      <w:r w:rsidR="00AF5B3F">
        <w:rPr>
          <w:color w:val="FF0000"/>
          <w:sz w:val="28"/>
          <w:szCs w:val="28"/>
        </w:rPr>
        <w:t xml:space="preserve"> link given by </w:t>
      </w:r>
      <w:proofErr w:type="spellStart"/>
      <w:r w:rsidR="00AF5B3F">
        <w:rPr>
          <w:color w:val="FF0000"/>
          <w:sz w:val="28"/>
          <w:szCs w:val="28"/>
        </w:rPr>
        <w:t>Samagar</w:t>
      </w:r>
      <w:proofErr w:type="spellEnd"/>
      <w:r w:rsidR="00AF5B3F">
        <w:rPr>
          <w:color w:val="FF0000"/>
          <w:sz w:val="28"/>
          <w:szCs w:val="28"/>
        </w:rPr>
        <w:t xml:space="preserve"> </w:t>
      </w:r>
      <w:proofErr w:type="spellStart"/>
      <w:r w:rsidR="00AF5B3F">
        <w:rPr>
          <w:color w:val="FF0000"/>
          <w:sz w:val="28"/>
          <w:szCs w:val="28"/>
        </w:rPr>
        <w:t>Shiiksha</w:t>
      </w:r>
      <w:proofErr w:type="spellEnd"/>
      <w:r w:rsidR="00AF5B3F">
        <w:rPr>
          <w:color w:val="FF0000"/>
          <w:sz w:val="28"/>
          <w:szCs w:val="28"/>
        </w:rPr>
        <w:t xml:space="preserve"> Assam every day 11.00 Am to 1.30 Pm during June 09-11</w:t>
      </w:r>
      <w:r w:rsidR="006D089C" w:rsidRPr="008F316C">
        <w:rPr>
          <w:color w:val="FF0000"/>
          <w:sz w:val="28"/>
          <w:szCs w:val="28"/>
        </w:rPr>
        <w:t>, 2020</w:t>
      </w:r>
      <w:r w:rsidR="00E50C3F" w:rsidRPr="008F316C">
        <w:rPr>
          <w:color w:val="FF0000"/>
          <w:sz w:val="28"/>
          <w:szCs w:val="28"/>
        </w:rPr>
        <w:t xml:space="preserve">. </w:t>
      </w:r>
      <w:r w:rsidR="00E50C3F" w:rsidRPr="008F316C">
        <w:rPr>
          <w:color w:val="0070C0"/>
          <w:sz w:val="28"/>
          <w:szCs w:val="28"/>
        </w:rPr>
        <w:t>You can interact by posting questions on chat box and also sending questions to this mail. We will address later on. One thing while atte</w:t>
      </w:r>
      <w:r w:rsidR="002179EF">
        <w:rPr>
          <w:color w:val="0070C0"/>
          <w:sz w:val="28"/>
          <w:szCs w:val="28"/>
        </w:rPr>
        <w:t>nding the training from your Home</w:t>
      </w:r>
      <w:r w:rsidR="00E50C3F" w:rsidRPr="008F316C">
        <w:rPr>
          <w:color w:val="0070C0"/>
          <w:sz w:val="28"/>
          <w:szCs w:val="28"/>
        </w:rPr>
        <w:t xml:space="preserve"> p</w:t>
      </w:r>
      <w:r w:rsidR="006D089C" w:rsidRPr="008F316C">
        <w:rPr>
          <w:color w:val="0070C0"/>
          <w:sz w:val="28"/>
          <w:szCs w:val="28"/>
        </w:rPr>
        <w:t>lease maintain silence and pay attention</w:t>
      </w:r>
      <w:r w:rsidR="00E50C3F" w:rsidRPr="008F316C">
        <w:rPr>
          <w:color w:val="0070C0"/>
          <w:sz w:val="28"/>
          <w:szCs w:val="28"/>
        </w:rPr>
        <w:t xml:space="preserve"> on the presentation</w:t>
      </w:r>
      <w:r w:rsidR="006D089C" w:rsidRPr="008F316C">
        <w:rPr>
          <w:color w:val="0070C0"/>
          <w:sz w:val="28"/>
          <w:szCs w:val="28"/>
        </w:rPr>
        <w:t xml:space="preserve"> that will help you </w:t>
      </w:r>
      <w:r w:rsidR="00AF5B3F" w:rsidRPr="008F316C">
        <w:rPr>
          <w:color w:val="0070C0"/>
          <w:sz w:val="28"/>
          <w:szCs w:val="28"/>
        </w:rPr>
        <w:t xml:space="preserve">to </w:t>
      </w:r>
      <w:r w:rsidR="00AF5B3F">
        <w:rPr>
          <w:color w:val="0070C0"/>
          <w:sz w:val="28"/>
          <w:szCs w:val="28"/>
        </w:rPr>
        <w:t>follow</w:t>
      </w:r>
      <w:r w:rsidR="002179EF">
        <w:rPr>
          <w:color w:val="0070C0"/>
          <w:sz w:val="28"/>
          <w:szCs w:val="28"/>
        </w:rPr>
        <w:t xml:space="preserve"> the training class and </w:t>
      </w:r>
      <w:r w:rsidR="006D089C" w:rsidRPr="008F316C">
        <w:rPr>
          <w:color w:val="0070C0"/>
          <w:sz w:val="28"/>
          <w:szCs w:val="28"/>
        </w:rPr>
        <w:t>answer the assessment questions.</w:t>
      </w:r>
      <w:r w:rsidR="00AF5B3F">
        <w:rPr>
          <w:color w:val="0070C0"/>
          <w:sz w:val="28"/>
          <w:szCs w:val="28"/>
        </w:rPr>
        <w:t xml:space="preserve"> Please </w:t>
      </w:r>
      <w:r w:rsidR="00AF5B3F" w:rsidRPr="00AF5B3F">
        <w:rPr>
          <w:color w:val="FF0000"/>
          <w:sz w:val="28"/>
          <w:szCs w:val="28"/>
        </w:rPr>
        <w:t xml:space="preserve">mute your audio </w:t>
      </w:r>
      <w:r w:rsidR="00AF5B3F">
        <w:rPr>
          <w:color w:val="0070C0"/>
          <w:sz w:val="28"/>
          <w:szCs w:val="28"/>
        </w:rPr>
        <w:t>and follow the class</w:t>
      </w:r>
    </w:p>
    <w:p w:rsidR="00026AE0" w:rsidRDefault="00026AE0" w:rsidP="00754C8C">
      <w:pPr>
        <w:jc w:val="both"/>
        <w:rPr>
          <w:color w:val="0070C0"/>
          <w:sz w:val="28"/>
          <w:szCs w:val="28"/>
        </w:rPr>
      </w:pPr>
    </w:p>
    <w:p w:rsidR="00026AE0" w:rsidRDefault="00026AE0" w:rsidP="00754C8C">
      <w:pPr>
        <w:jc w:val="both"/>
        <w:rPr>
          <w:color w:val="0070C0"/>
          <w:sz w:val="28"/>
          <w:szCs w:val="28"/>
        </w:rPr>
      </w:pPr>
    </w:p>
    <w:p w:rsidR="00026AE0" w:rsidRPr="00026AE0" w:rsidRDefault="00026AE0" w:rsidP="00026AE0">
      <w:pPr>
        <w:jc w:val="center"/>
        <w:rPr>
          <w:b/>
          <w:color w:val="0070C0"/>
          <w:sz w:val="28"/>
          <w:szCs w:val="28"/>
        </w:rPr>
      </w:pPr>
      <w:r w:rsidRPr="00026AE0">
        <w:rPr>
          <w:b/>
          <w:color w:val="0070C0"/>
          <w:sz w:val="28"/>
          <w:szCs w:val="28"/>
        </w:rPr>
        <w:t>:: 2</w:t>
      </w:r>
      <w:r>
        <w:rPr>
          <w:b/>
          <w:color w:val="0070C0"/>
          <w:sz w:val="28"/>
          <w:szCs w:val="28"/>
        </w:rPr>
        <w:t xml:space="preserve"> </w:t>
      </w:r>
      <w:r w:rsidRPr="00026AE0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>:</w:t>
      </w:r>
    </w:p>
    <w:p w:rsidR="00026AE0" w:rsidRPr="00026AE0" w:rsidRDefault="00E50C3F" w:rsidP="00754C8C">
      <w:pPr>
        <w:jc w:val="both"/>
        <w:rPr>
          <w:color w:val="0070C0"/>
          <w:sz w:val="28"/>
          <w:szCs w:val="28"/>
        </w:rPr>
      </w:pPr>
      <w:r w:rsidRPr="008F316C">
        <w:rPr>
          <w:color w:val="0070C0"/>
          <w:sz w:val="28"/>
          <w:szCs w:val="28"/>
        </w:rPr>
        <w:t>The learning of the training pr</w:t>
      </w:r>
      <w:r w:rsidR="002179EF">
        <w:rPr>
          <w:color w:val="0070C0"/>
          <w:sz w:val="28"/>
          <w:szCs w:val="28"/>
        </w:rPr>
        <w:t>ogramme will be useful and help</w:t>
      </w:r>
      <w:r w:rsidRPr="008F316C">
        <w:rPr>
          <w:color w:val="0070C0"/>
          <w:sz w:val="28"/>
          <w:szCs w:val="28"/>
        </w:rPr>
        <w:t xml:space="preserve"> further </w:t>
      </w:r>
      <w:r w:rsidR="002179EF">
        <w:rPr>
          <w:color w:val="0070C0"/>
          <w:sz w:val="28"/>
          <w:szCs w:val="28"/>
        </w:rPr>
        <w:t xml:space="preserve"> to </w:t>
      </w:r>
      <w:r w:rsidRPr="008F316C">
        <w:rPr>
          <w:color w:val="0070C0"/>
          <w:sz w:val="28"/>
          <w:szCs w:val="28"/>
        </w:rPr>
        <w:t>train your own family and the school community (SMC, Parents, Children and other stak</w:t>
      </w:r>
      <w:r w:rsidR="00026AE0">
        <w:rPr>
          <w:color w:val="0070C0"/>
          <w:sz w:val="28"/>
          <w:szCs w:val="28"/>
        </w:rPr>
        <w:t>e holders where you are working.</w:t>
      </w:r>
    </w:p>
    <w:p w:rsidR="008F316C" w:rsidRDefault="00E50C3F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Since this is a National Training programme you are supposed to complete all the requirements. 1. Daily accessing your email you should fill the self-</w:t>
      </w:r>
    </w:p>
    <w:p w:rsidR="00E50C3F" w:rsidRPr="008F316C" w:rsidRDefault="008F316C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Assessment</w:t>
      </w:r>
      <w:r w:rsidR="00E50C3F" w:rsidRPr="008F316C">
        <w:rPr>
          <w:color w:val="002060"/>
          <w:sz w:val="28"/>
          <w:szCs w:val="28"/>
        </w:rPr>
        <w:t xml:space="preserve"> questionnaires and also to read the material posted on your email</w:t>
      </w:r>
      <w:r w:rsidR="006D089C" w:rsidRPr="008F316C">
        <w:rPr>
          <w:color w:val="002060"/>
          <w:sz w:val="28"/>
          <w:szCs w:val="28"/>
        </w:rPr>
        <w:t xml:space="preserve"> and attend the follow the training </w:t>
      </w:r>
      <w:r w:rsidR="00AF5B3F">
        <w:rPr>
          <w:color w:val="002060"/>
          <w:sz w:val="28"/>
          <w:szCs w:val="28"/>
        </w:rPr>
        <w:t>on WebEx application</w:t>
      </w:r>
      <w:r w:rsidR="006D089C" w:rsidRPr="008F316C">
        <w:rPr>
          <w:color w:val="002060"/>
          <w:sz w:val="28"/>
          <w:szCs w:val="28"/>
        </w:rPr>
        <w:t>,</w:t>
      </w:r>
    </w:p>
    <w:p w:rsidR="00E50C3F" w:rsidRPr="008F316C" w:rsidRDefault="00E50C3F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>2. After the end of the training programme on 3</w:t>
      </w:r>
      <w:r w:rsidRPr="008F316C">
        <w:rPr>
          <w:color w:val="002060"/>
          <w:sz w:val="28"/>
          <w:szCs w:val="28"/>
          <w:vertAlign w:val="superscript"/>
        </w:rPr>
        <w:t>rd</w:t>
      </w:r>
      <w:r w:rsidRPr="008F316C">
        <w:rPr>
          <w:color w:val="002060"/>
          <w:sz w:val="28"/>
          <w:szCs w:val="28"/>
        </w:rPr>
        <w:t xml:space="preserve"> day you will be supplied a </w:t>
      </w:r>
      <w:r w:rsidRPr="008F316C">
        <w:rPr>
          <w:color w:val="002060"/>
          <w:sz w:val="28"/>
          <w:szCs w:val="28"/>
          <w:u w:val="single"/>
        </w:rPr>
        <w:t xml:space="preserve">link of </w:t>
      </w:r>
      <w:r w:rsidR="008F316C" w:rsidRPr="008F316C">
        <w:rPr>
          <w:color w:val="002060"/>
          <w:sz w:val="28"/>
          <w:szCs w:val="28"/>
          <w:u w:val="single"/>
        </w:rPr>
        <w:t>Evaluation that</w:t>
      </w:r>
      <w:r w:rsidRPr="008F316C">
        <w:rPr>
          <w:color w:val="002060"/>
          <w:sz w:val="28"/>
          <w:szCs w:val="28"/>
          <w:u w:val="single"/>
        </w:rPr>
        <w:t xml:space="preserve"> you have to fill it up and submit then only your name will be processed for issue of certificate </w:t>
      </w:r>
      <w:r w:rsidRPr="008F316C">
        <w:rPr>
          <w:color w:val="002060"/>
          <w:sz w:val="28"/>
          <w:szCs w:val="28"/>
        </w:rPr>
        <w:t>by NIRDPR (National Institute of Rural Development and Panchayati Raj, Ministry of Rural Development, Govt. of India)</w:t>
      </w:r>
    </w:p>
    <w:p w:rsidR="002179EF" w:rsidRDefault="006D089C" w:rsidP="00754C8C">
      <w:pPr>
        <w:jc w:val="both"/>
        <w:rPr>
          <w:color w:val="002060"/>
          <w:sz w:val="28"/>
          <w:szCs w:val="28"/>
        </w:rPr>
      </w:pPr>
      <w:r w:rsidRPr="008F316C">
        <w:rPr>
          <w:color w:val="002060"/>
          <w:sz w:val="28"/>
          <w:szCs w:val="28"/>
        </w:rPr>
        <w:t xml:space="preserve">Please fill up the self-assessment form given though the </w:t>
      </w:r>
      <w:r w:rsidR="00AF5B3F">
        <w:rPr>
          <w:b/>
          <w:color w:val="C00000"/>
          <w:sz w:val="28"/>
          <w:szCs w:val="28"/>
        </w:rPr>
        <w:t>following link and submit at the earliest before commencement of training class</w:t>
      </w:r>
      <w:r w:rsidRPr="008F316C">
        <w:rPr>
          <w:color w:val="002060"/>
          <w:sz w:val="28"/>
          <w:szCs w:val="28"/>
        </w:rPr>
        <w:t>. After wards the fill</w:t>
      </w:r>
      <w:r w:rsidR="002179EF">
        <w:rPr>
          <w:color w:val="002060"/>
          <w:sz w:val="28"/>
          <w:szCs w:val="28"/>
        </w:rPr>
        <w:t>ed form many</w:t>
      </w:r>
      <w:r w:rsidRPr="008F316C">
        <w:rPr>
          <w:color w:val="002060"/>
          <w:sz w:val="28"/>
          <w:szCs w:val="28"/>
        </w:rPr>
        <w:t xml:space="preserve"> not be accepted by the computer.</w:t>
      </w:r>
      <w:r w:rsidR="008F316C">
        <w:rPr>
          <w:color w:val="002060"/>
          <w:sz w:val="28"/>
          <w:szCs w:val="28"/>
        </w:rPr>
        <w:t xml:space="preserve"> </w:t>
      </w:r>
    </w:p>
    <w:p w:rsidR="00AF5B3F" w:rsidRPr="00AF5B3F" w:rsidRDefault="008F316C" w:rsidP="00AF5B3F">
      <w:pPr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Please click this link to get self-assessment form</w:t>
      </w:r>
    </w:p>
    <w:bookmarkStart w:id="0" w:name="_GoBack"/>
    <w:p w:rsidR="00AF5B3F" w:rsidRDefault="006226EF" w:rsidP="00754C8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fldChar w:fldCharType="begin"/>
      </w:r>
      <w:r>
        <w:rPr>
          <w:color w:val="002060"/>
          <w:sz w:val="28"/>
          <w:szCs w:val="28"/>
        </w:rPr>
        <w:instrText xml:space="preserve"> HYPERLINK "</w:instrText>
      </w:r>
      <w:r w:rsidRPr="00AF5B3F">
        <w:rPr>
          <w:color w:val="002060"/>
          <w:sz w:val="28"/>
          <w:szCs w:val="28"/>
        </w:rPr>
        <w:instrText>https://forms.gle/tptXGVxDNZb6KPxEA</w:instrText>
      </w:r>
      <w:r>
        <w:rPr>
          <w:color w:val="002060"/>
          <w:sz w:val="28"/>
          <w:szCs w:val="28"/>
        </w:rPr>
        <w:instrText xml:space="preserve">" </w:instrText>
      </w:r>
      <w:r>
        <w:rPr>
          <w:color w:val="002060"/>
          <w:sz w:val="28"/>
          <w:szCs w:val="28"/>
        </w:rPr>
        <w:fldChar w:fldCharType="separate"/>
      </w:r>
      <w:r w:rsidRPr="002568D3">
        <w:rPr>
          <w:rStyle w:val="Hyperlink"/>
          <w:sz w:val="28"/>
          <w:szCs w:val="28"/>
        </w:rPr>
        <w:t>https://forms.gle/tptXGVxDNZb6KPxEA</w:t>
      </w:r>
      <w:r>
        <w:rPr>
          <w:color w:val="002060"/>
          <w:sz w:val="28"/>
          <w:szCs w:val="28"/>
        </w:rPr>
        <w:fldChar w:fldCharType="end"/>
      </w:r>
    </w:p>
    <w:bookmarkEnd w:id="0"/>
    <w:p w:rsidR="006226EF" w:rsidRPr="008F316C" w:rsidRDefault="006226EF" w:rsidP="00754C8C">
      <w:pPr>
        <w:jc w:val="both"/>
        <w:rPr>
          <w:color w:val="002060"/>
          <w:sz w:val="28"/>
          <w:szCs w:val="28"/>
        </w:rPr>
      </w:pPr>
    </w:p>
    <w:p w:rsidR="006D089C" w:rsidRPr="00AF5B3F" w:rsidRDefault="006D089C" w:rsidP="006D089C">
      <w:pPr>
        <w:spacing w:after="0"/>
        <w:jc w:val="both"/>
        <w:rPr>
          <w:color w:val="002060"/>
          <w:sz w:val="32"/>
          <w:szCs w:val="32"/>
        </w:rPr>
      </w:pPr>
      <w:r w:rsidRPr="00AF5B3F">
        <w:rPr>
          <w:color w:val="002060"/>
          <w:sz w:val="32"/>
          <w:szCs w:val="32"/>
        </w:rPr>
        <w:t>Dr.T.Vijaya Kumar</w:t>
      </w:r>
    </w:p>
    <w:p w:rsidR="006D089C" w:rsidRDefault="006D089C" w:rsidP="006D089C">
      <w:pPr>
        <w:spacing w:after="0" w:line="240" w:lineRule="auto"/>
        <w:jc w:val="both"/>
        <w:rPr>
          <w:sz w:val="28"/>
          <w:szCs w:val="28"/>
        </w:rPr>
      </w:pPr>
      <w:r w:rsidRPr="008F316C">
        <w:rPr>
          <w:sz w:val="28"/>
          <w:szCs w:val="28"/>
        </w:rPr>
        <w:t>Associate Professor &amp;</w:t>
      </w:r>
    </w:p>
    <w:p w:rsidR="00AF5B3F" w:rsidRPr="00AF5B3F" w:rsidRDefault="00AF5B3F" w:rsidP="006D089C">
      <w:pPr>
        <w:spacing w:after="0" w:line="240" w:lineRule="auto"/>
        <w:jc w:val="both"/>
        <w:rPr>
          <w:color w:val="1F3864" w:themeColor="accent5" w:themeShade="80"/>
          <w:sz w:val="32"/>
          <w:szCs w:val="32"/>
        </w:rPr>
      </w:pPr>
      <w:r w:rsidRPr="00AF5B3F">
        <w:rPr>
          <w:color w:val="1F3864" w:themeColor="accent5" w:themeShade="80"/>
          <w:sz w:val="32"/>
          <w:szCs w:val="32"/>
        </w:rPr>
        <w:t xml:space="preserve">Dr.Raj Kumar </w:t>
      </w:r>
      <w:proofErr w:type="spellStart"/>
      <w:r w:rsidRPr="00AF5B3F">
        <w:rPr>
          <w:color w:val="1F3864" w:themeColor="accent5" w:themeShade="80"/>
          <w:sz w:val="32"/>
          <w:szCs w:val="32"/>
        </w:rPr>
        <w:t>Pammi</w:t>
      </w:r>
      <w:proofErr w:type="spellEnd"/>
    </w:p>
    <w:p w:rsidR="00AF5B3F" w:rsidRPr="008F316C" w:rsidRDefault="00AF5B3F" w:rsidP="006D08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Assistant Professor</w:t>
      </w:r>
    </w:p>
    <w:p w:rsidR="00E50C3F" w:rsidRPr="008F316C" w:rsidRDefault="00E50C3F" w:rsidP="006D089C">
      <w:pPr>
        <w:spacing w:after="0" w:line="240" w:lineRule="auto"/>
        <w:jc w:val="both"/>
        <w:rPr>
          <w:sz w:val="28"/>
          <w:szCs w:val="28"/>
        </w:rPr>
      </w:pPr>
      <w:r w:rsidRPr="008F316C">
        <w:rPr>
          <w:sz w:val="28"/>
          <w:szCs w:val="28"/>
        </w:rPr>
        <w:t>Webinar Director</w:t>
      </w:r>
      <w:r w:rsidR="00AF5B3F">
        <w:rPr>
          <w:sz w:val="28"/>
          <w:szCs w:val="28"/>
        </w:rPr>
        <w:t>(s)</w:t>
      </w:r>
    </w:p>
    <w:p w:rsidR="00754C8C" w:rsidRPr="008F316C" w:rsidRDefault="00754C8C" w:rsidP="00754C8C">
      <w:pPr>
        <w:jc w:val="both"/>
        <w:rPr>
          <w:sz w:val="28"/>
          <w:szCs w:val="28"/>
        </w:rPr>
      </w:pPr>
    </w:p>
    <w:p w:rsidR="00754C8C" w:rsidRPr="008F316C" w:rsidRDefault="00754C8C" w:rsidP="00754C8C">
      <w:pPr>
        <w:jc w:val="both"/>
        <w:rPr>
          <w:color w:val="002060"/>
          <w:sz w:val="28"/>
          <w:szCs w:val="28"/>
        </w:rPr>
      </w:pPr>
    </w:p>
    <w:p w:rsidR="00E85938" w:rsidRPr="008F316C" w:rsidRDefault="00E85938">
      <w:pPr>
        <w:rPr>
          <w:color w:val="002060"/>
          <w:sz w:val="28"/>
          <w:szCs w:val="28"/>
        </w:rPr>
      </w:pPr>
    </w:p>
    <w:p w:rsidR="00E85938" w:rsidRPr="008F316C" w:rsidRDefault="00E85938">
      <w:pPr>
        <w:rPr>
          <w:color w:val="002060"/>
          <w:sz w:val="28"/>
          <w:szCs w:val="28"/>
        </w:rPr>
      </w:pPr>
    </w:p>
    <w:p w:rsidR="008F316C" w:rsidRPr="008F316C" w:rsidRDefault="008F316C">
      <w:pPr>
        <w:rPr>
          <w:color w:val="002060"/>
          <w:sz w:val="28"/>
          <w:szCs w:val="28"/>
        </w:rPr>
      </w:pPr>
    </w:p>
    <w:sectPr w:rsidR="008F316C" w:rsidRPr="008F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3"/>
    <w:rsid w:val="00026AE0"/>
    <w:rsid w:val="001415B3"/>
    <w:rsid w:val="002179EF"/>
    <w:rsid w:val="006226EF"/>
    <w:rsid w:val="006D089C"/>
    <w:rsid w:val="00754C8C"/>
    <w:rsid w:val="008F316C"/>
    <w:rsid w:val="009D73E0"/>
    <w:rsid w:val="00AF5B3F"/>
    <w:rsid w:val="00D84143"/>
    <w:rsid w:val="00E50C3F"/>
    <w:rsid w:val="00E8593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476DB-E1E4-4DCC-8100-B4D256D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charan</dc:creator>
  <cp:keywords/>
  <dc:description/>
  <cp:lastModifiedBy>sri charan</cp:lastModifiedBy>
  <cp:revision>5</cp:revision>
  <dcterms:created xsi:type="dcterms:W3CDTF">2020-06-08T15:40:00Z</dcterms:created>
  <dcterms:modified xsi:type="dcterms:W3CDTF">2020-06-08T15:56:00Z</dcterms:modified>
</cp:coreProperties>
</file>